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B905B3" w:rsidTr="00EC1F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905B3" w:rsidRDefault="00B905B3" w:rsidP="00EC1FA9">
            <w:pPr>
              <w:spacing w:after="0" w:line="240" w:lineRule="auto"/>
              <w:rPr>
                <w:rFonts w:ascii="Candara" w:hAnsi="Candara"/>
                <w:b/>
              </w:rPr>
            </w:pPr>
            <w:r>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905B3" w:rsidRDefault="00B905B3" w:rsidP="00EC1FA9">
            <w:pPr>
              <w:spacing w:after="0" w:line="240" w:lineRule="auto"/>
              <w:rPr>
                <w:rFonts w:ascii="Candara" w:hAnsi="Candara"/>
                <w:b/>
              </w:rPr>
            </w:pPr>
          </w:p>
        </w:tc>
      </w:tr>
      <w:tr w:rsidR="00B905B3" w:rsidTr="00EC1F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905B3" w:rsidRDefault="00B905B3" w:rsidP="00EC1F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905B3" w:rsidRDefault="00B905B3" w:rsidP="00EC1F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905B3" w:rsidRDefault="00B905B3" w:rsidP="00EC1FA9">
            <w:pPr>
              <w:spacing w:after="0" w:line="240" w:lineRule="auto"/>
              <w:rPr>
                <w:rFonts w:ascii="Candara" w:hAnsi="Candara"/>
                <w:b/>
              </w:rPr>
            </w:pPr>
            <w:r>
              <w:rPr>
                <w:rFonts w:ascii="Candara" w:hAnsi="Candara"/>
                <w:b/>
              </w:rPr>
              <w:t xml:space="preserve">Nadnevak: </w:t>
            </w:r>
          </w:p>
        </w:tc>
      </w:tr>
    </w:tbl>
    <w:p w:rsidR="00B905B3" w:rsidRDefault="00B905B3" w:rsidP="00B905B3">
      <w:pPr>
        <w:spacing w:after="0" w:line="240" w:lineRule="auto"/>
        <w:textAlignment w:val="baseline"/>
        <w:rPr>
          <w:rFonts w:eastAsia="Times New Roman"/>
          <w:b/>
          <w:bCs/>
          <w:sz w:val="36"/>
          <w:szCs w:val="36"/>
          <w:highlight w:val="yellow"/>
          <w:lang w:eastAsia="hr-HR"/>
        </w:rPr>
      </w:pPr>
    </w:p>
    <w:p w:rsidR="00B905B3" w:rsidRDefault="00B905B3" w:rsidP="00B905B3">
      <w:pPr>
        <w:spacing w:after="0" w:line="240" w:lineRule="auto"/>
        <w:jc w:val="center"/>
        <w:textAlignment w:val="baseline"/>
        <w:rPr>
          <w:rFonts w:eastAsia="Times New Roman"/>
          <w:b/>
          <w:bCs/>
          <w:sz w:val="36"/>
          <w:szCs w:val="36"/>
          <w:lang w:eastAsia="hr-HR"/>
        </w:rPr>
      </w:pPr>
      <w:r w:rsidRPr="00B905B3">
        <w:rPr>
          <w:rFonts w:eastAsia="Times New Roman"/>
          <w:b/>
          <w:bCs/>
          <w:sz w:val="36"/>
          <w:szCs w:val="36"/>
          <w:lang w:eastAsia="hr-HR"/>
        </w:rPr>
        <w:t>Starter: More than a subject</w:t>
      </w:r>
    </w:p>
    <w:p w:rsidR="00B905B3" w:rsidRPr="00863008" w:rsidRDefault="00B905B3" w:rsidP="00B905B3">
      <w:pPr>
        <w:spacing w:after="0" w:line="240" w:lineRule="auto"/>
        <w:textAlignment w:val="baseline"/>
        <w:rPr>
          <w:rFonts w:eastAsia="Times New Roman"/>
          <w:b/>
          <w:bCs/>
          <w:lang w:eastAsia="hr-HR"/>
        </w:rPr>
      </w:pPr>
    </w:p>
    <w:p w:rsidR="00B905B3" w:rsidRPr="00FD108B" w:rsidRDefault="00B905B3" w:rsidP="00B905B3">
      <w:pPr>
        <w:shd w:val="clear" w:color="auto" w:fill="EAF1DD"/>
        <w:tabs>
          <w:tab w:val="left" w:pos="2127"/>
        </w:tabs>
        <w:spacing w:after="0" w:line="240" w:lineRule="auto"/>
        <w:textAlignment w:val="baseline"/>
        <w:rPr>
          <w:rFonts w:eastAsia="Times New Roman"/>
          <w:bCs/>
          <w:lang w:eastAsia="hr-HR"/>
        </w:rPr>
      </w:pPr>
      <w:r w:rsidRPr="00B905B3">
        <w:rPr>
          <w:rFonts w:eastAsia="Times New Roman"/>
          <w:b/>
          <w:bCs/>
          <w:sz w:val="24"/>
          <w:szCs w:val="24"/>
          <w:lang w:eastAsia="hr-HR"/>
        </w:rPr>
        <w:t>Ishod lekcije</w:t>
      </w:r>
      <w:r w:rsidRPr="00FD108B">
        <w:rPr>
          <w:rFonts w:eastAsia="Times New Roman"/>
          <w:b/>
          <w:bCs/>
          <w:sz w:val="24"/>
          <w:szCs w:val="24"/>
          <w:lang w:eastAsia="hr-HR"/>
        </w:rPr>
        <w:t xml:space="preserve">: </w:t>
      </w:r>
      <w:r w:rsidRPr="00FE312B">
        <w:rPr>
          <w:rFonts w:eastAsia="Times New Roman"/>
          <w:bCs/>
          <w:sz w:val="24"/>
          <w:szCs w:val="24"/>
          <w:lang w:eastAsia="hr-HR"/>
        </w:rPr>
        <w:t>u</w:t>
      </w:r>
      <w:r w:rsidRPr="00FE312B">
        <w:rPr>
          <w:rFonts w:eastAsia="Times New Roman"/>
          <w:bCs/>
          <w:lang w:eastAsia="hr-HR"/>
        </w:rPr>
        <w:t>čenik</w:t>
      </w:r>
      <w:r w:rsidRPr="00AE0A3E">
        <w:rPr>
          <w:rFonts w:eastAsia="Times New Roman"/>
          <w:bCs/>
          <w:lang w:eastAsia="hr-HR"/>
        </w:rPr>
        <w:t xml:space="preserve"> u razgovoru navodi razloge </w:t>
      </w:r>
      <w:r>
        <w:rPr>
          <w:rFonts w:eastAsia="Times New Roman"/>
          <w:bCs/>
          <w:lang w:eastAsia="hr-HR"/>
        </w:rPr>
        <w:t>zašto je važno učiti strani jezik</w:t>
      </w:r>
      <w:r w:rsidRPr="00AE0A3E">
        <w:rPr>
          <w:rFonts w:eastAsia="Times New Roman"/>
          <w:bCs/>
          <w:lang w:eastAsia="hr-HR"/>
        </w:rPr>
        <w:t>.</w:t>
      </w:r>
    </w:p>
    <w:p w:rsidR="00B905B3" w:rsidRPr="00FD108B" w:rsidRDefault="00B905B3" w:rsidP="00B905B3">
      <w:pPr>
        <w:shd w:val="clear" w:color="auto" w:fill="EAF1DD"/>
        <w:tabs>
          <w:tab w:val="left" w:pos="2127"/>
        </w:tabs>
        <w:spacing w:after="0"/>
        <w:textAlignment w:val="baseline"/>
        <w:rPr>
          <w:rFonts w:eastAsia="Times New Roman"/>
          <w:b/>
          <w:bCs/>
          <w:lang w:eastAsia="hr-HR"/>
        </w:rPr>
      </w:pPr>
      <w:r w:rsidRPr="00FD108B">
        <w:rPr>
          <w:rFonts w:eastAsia="Times New Roman"/>
          <w:b/>
          <w:bCs/>
          <w:lang w:eastAsia="hr-HR"/>
        </w:rPr>
        <w:t>Jezični sadržaji:</w:t>
      </w:r>
    </w:p>
    <w:p w:rsidR="00B905B3" w:rsidRPr="00FD108B" w:rsidRDefault="00B905B3" w:rsidP="00B905B3">
      <w:pPr>
        <w:numPr>
          <w:ilvl w:val="0"/>
          <w:numId w:val="1"/>
        </w:numPr>
        <w:shd w:val="clear" w:color="auto" w:fill="EAF1DD"/>
        <w:tabs>
          <w:tab w:val="left" w:pos="709"/>
        </w:tabs>
        <w:spacing w:after="0" w:line="240" w:lineRule="auto"/>
        <w:textAlignment w:val="baseline"/>
        <w:rPr>
          <w:rFonts w:eastAsia="Times New Roman"/>
          <w:bCs/>
          <w:i/>
          <w:lang w:eastAsia="hr-HR"/>
        </w:rPr>
      </w:pPr>
      <w:r w:rsidRPr="00FD108B">
        <w:rPr>
          <w:rFonts w:eastAsia="Times New Roman"/>
          <w:b/>
          <w:bCs/>
          <w:lang w:eastAsia="hr-HR"/>
        </w:rPr>
        <w:t xml:space="preserve">Ključni vokabular:  </w:t>
      </w:r>
      <w:r w:rsidRPr="00FD108B">
        <w:rPr>
          <w:rFonts w:eastAsia="Times New Roman"/>
          <w:bCs/>
          <w:i/>
          <w:lang w:eastAsia="hr-HR"/>
        </w:rPr>
        <w:t>language learning strategies</w:t>
      </w:r>
    </w:p>
    <w:p w:rsidR="00B905B3" w:rsidRPr="00FD108B" w:rsidRDefault="00B905B3" w:rsidP="00B905B3">
      <w:pPr>
        <w:numPr>
          <w:ilvl w:val="0"/>
          <w:numId w:val="1"/>
        </w:numPr>
        <w:shd w:val="clear" w:color="auto" w:fill="EAF1DD"/>
        <w:tabs>
          <w:tab w:val="left" w:pos="709"/>
        </w:tabs>
        <w:spacing w:after="0"/>
        <w:textAlignment w:val="baseline"/>
        <w:rPr>
          <w:rFonts w:eastAsia="Times New Roman"/>
          <w:b/>
          <w:lang w:eastAsia="hr-HR"/>
        </w:rPr>
      </w:pPr>
      <w:r>
        <w:rPr>
          <w:rFonts w:eastAsia="Times New Roman"/>
          <w:b/>
          <w:lang w:eastAsia="hr-HR"/>
        </w:rPr>
        <w:t>Strukture</w:t>
      </w:r>
      <w:r w:rsidRPr="00FD108B">
        <w:rPr>
          <w:rFonts w:eastAsia="Times New Roman"/>
          <w:b/>
          <w:lang w:eastAsia="hr-HR"/>
        </w:rPr>
        <w:t xml:space="preserve">: </w:t>
      </w:r>
      <w:r w:rsidRPr="00FE312B">
        <w:rPr>
          <w:rFonts w:eastAsia="Times New Roman"/>
          <w:i/>
          <w:lang w:eastAsia="hr-HR"/>
        </w:rPr>
        <w:t>ag</w:t>
      </w:r>
      <w:r w:rsidRPr="00FE312B">
        <w:rPr>
          <w:rFonts w:eastAsia="Times New Roman"/>
          <w:bCs/>
          <w:i/>
          <w:lang w:eastAsia="hr-HR"/>
        </w:rPr>
        <w:t>reeing</w:t>
      </w:r>
      <w:r w:rsidRPr="00AE0A3E">
        <w:rPr>
          <w:rFonts w:eastAsia="Times New Roman"/>
          <w:bCs/>
          <w:i/>
          <w:lang w:eastAsia="hr-HR"/>
        </w:rPr>
        <w:t xml:space="preserve"> and disagreeing</w:t>
      </w:r>
    </w:p>
    <w:p w:rsidR="00B905B3" w:rsidRPr="00FD108B" w:rsidRDefault="00B905B3" w:rsidP="00B905B3">
      <w:pPr>
        <w:shd w:val="clear" w:color="auto" w:fill="EAF1DD"/>
        <w:tabs>
          <w:tab w:val="left" w:pos="709"/>
        </w:tabs>
        <w:spacing w:after="0"/>
        <w:textAlignment w:val="baseline"/>
        <w:rPr>
          <w:rFonts w:eastAsia="Times New Roman"/>
          <w:lang w:eastAsia="hr-HR"/>
        </w:rPr>
      </w:pPr>
      <w:r w:rsidRPr="00FD108B">
        <w:rPr>
          <w:rFonts w:eastAsia="Times New Roman"/>
          <w:b/>
          <w:lang w:eastAsia="hr-HR"/>
        </w:rPr>
        <w:t xml:space="preserve">Ishodi iz PKEJ: </w:t>
      </w:r>
      <w:r>
        <w:rPr>
          <w:rFonts w:eastAsia="Times New Roman"/>
          <w:lang w:eastAsia="hr-HR"/>
        </w:rPr>
        <w:t>A.7.1., A.7</w:t>
      </w:r>
      <w:r w:rsidRPr="00FD108B">
        <w:rPr>
          <w:rFonts w:eastAsia="Times New Roman"/>
          <w:lang w:eastAsia="hr-HR"/>
        </w:rPr>
        <w:t>.4.</w:t>
      </w:r>
      <w:r>
        <w:rPr>
          <w:rFonts w:eastAsia="Times New Roman"/>
          <w:lang w:eastAsia="hr-HR"/>
        </w:rPr>
        <w:t>, B.7.1., B.7.2., B.7.3., B.7</w:t>
      </w:r>
      <w:r w:rsidRPr="00FD108B">
        <w:rPr>
          <w:rFonts w:eastAsia="Times New Roman"/>
          <w:lang w:eastAsia="hr-HR"/>
        </w:rPr>
        <w:t>.5.</w:t>
      </w:r>
      <w:r>
        <w:rPr>
          <w:rFonts w:eastAsia="Times New Roman"/>
          <w:lang w:eastAsia="hr-HR"/>
        </w:rPr>
        <w:t>, C.7.3.</w:t>
      </w:r>
    </w:p>
    <w:p w:rsidR="00B905B3" w:rsidRDefault="00B905B3" w:rsidP="00B905B3">
      <w:pPr>
        <w:shd w:val="clear" w:color="auto" w:fill="EAF1DD"/>
        <w:tabs>
          <w:tab w:val="left" w:pos="2127"/>
        </w:tabs>
        <w:spacing w:after="0"/>
        <w:textAlignment w:val="baseline"/>
        <w:rPr>
          <w:rFonts w:eastAsia="Times New Roman"/>
          <w:lang w:eastAsia="hr-HR"/>
        </w:rPr>
      </w:pPr>
      <w:r w:rsidRPr="00FD108B">
        <w:rPr>
          <w:rFonts w:eastAsia="Times New Roman"/>
          <w:b/>
          <w:lang w:eastAsia="hr-HR"/>
        </w:rPr>
        <w:t xml:space="preserve">Međupredmetne teme: </w:t>
      </w:r>
      <w:r w:rsidRPr="00FD108B">
        <w:rPr>
          <w:rFonts w:eastAsia="Times New Roman"/>
          <w:lang w:eastAsia="hr-HR"/>
        </w:rPr>
        <w:t>Osobni i socijalni razvoj</w:t>
      </w:r>
      <w:r>
        <w:rPr>
          <w:rFonts w:eastAsia="Times New Roman"/>
          <w:lang w:eastAsia="hr-HR"/>
        </w:rPr>
        <w:t>(A 3.1., A</w:t>
      </w:r>
      <w:r w:rsidRPr="00FD108B">
        <w:rPr>
          <w:rFonts w:eastAsia="Times New Roman"/>
          <w:lang w:eastAsia="hr-HR"/>
        </w:rPr>
        <w:t xml:space="preserve"> 3.</w:t>
      </w:r>
      <w:r>
        <w:rPr>
          <w:rFonts w:eastAsia="Times New Roman"/>
          <w:lang w:eastAsia="hr-HR"/>
        </w:rPr>
        <w:t>3</w:t>
      </w:r>
      <w:r w:rsidRPr="00FD108B">
        <w:rPr>
          <w:rFonts w:eastAsia="Times New Roman"/>
          <w:lang w:eastAsia="hr-HR"/>
        </w:rPr>
        <w:t>.</w:t>
      </w:r>
      <w:r>
        <w:rPr>
          <w:rFonts w:eastAsia="Times New Roman"/>
          <w:lang w:eastAsia="hr-HR"/>
        </w:rPr>
        <w:t>, B 3.4.</w:t>
      </w:r>
      <w:r w:rsidRPr="00FD108B">
        <w:rPr>
          <w:rFonts w:eastAsia="Times New Roman"/>
          <w:lang w:eastAsia="hr-HR"/>
        </w:rPr>
        <w:t>); Učiti k</w:t>
      </w:r>
      <w:r>
        <w:rPr>
          <w:rFonts w:eastAsia="Times New Roman"/>
          <w:lang w:eastAsia="hr-HR"/>
        </w:rPr>
        <w:t>ako učiti (</w:t>
      </w:r>
      <w:r w:rsidRPr="00FD108B">
        <w:rPr>
          <w:rFonts w:eastAsia="Times New Roman"/>
          <w:lang w:eastAsia="hr-HR"/>
        </w:rPr>
        <w:t>C 3.1., C 3.2.</w:t>
      </w:r>
      <w:r>
        <w:rPr>
          <w:rFonts w:eastAsia="Times New Roman"/>
          <w:lang w:eastAsia="hr-HR"/>
        </w:rPr>
        <w:t>, D 3.2.</w:t>
      </w:r>
      <w:r w:rsidRPr="00FD108B">
        <w:rPr>
          <w:rFonts w:eastAsia="Times New Roman"/>
          <w:lang w:eastAsia="hr-HR"/>
        </w:rPr>
        <w:t xml:space="preserve">); </w:t>
      </w:r>
      <w:r>
        <w:rPr>
          <w:rFonts w:eastAsia="Times New Roman"/>
          <w:lang w:eastAsia="hr-HR"/>
        </w:rPr>
        <w:t>Uporaba IKT (A 3.1., A 3.2</w:t>
      </w:r>
      <w:r w:rsidRPr="00FD108B">
        <w:rPr>
          <w:rFonts w:eastAsia="Times New Roman"/>
          <w:lang w:eastAsia="hr-HR"/>
        </w:rPr>
        <w:t>.)</w:t>
      </w:r>
    </w:p>
    <w:p w:rsidR="00B905B3" w:rsidRPr="00145DC3" w:rsidRDefault="00B905B3" w:rsidP="00B905B3">
      <w:pPr>
        <w:shd w:val="clear" w:color="auto" w:fill="EAF1DD"/>
        <w:tabs>
          <w:tab w:val="left" w:pos="2127"/>
        </w:tabs>
        <w:spacing w:after="0"/>
        <w:textAlignment w:val="baseline"/>
        <w:rPr>
          <w:rFonts w:eastAsia="Times New Roman"/>
          <w:b/>
          <w:i/>
          <w:lang w:eastAsia="hr-HR"/>
        </w:rPr>
      </w:pPr>
      <w:r w:rsidRPr="00145DC3">
        <w:rPr>
          <w:rFonts w:eastAsia="Times New Roman"/>
          <w:b/>
          <w:lang w:eastAsia="hr-HR"/>
        </w:rPr>
        <w:t xml:space="preserve">Dodatni digitalni sadržaji: </w:t>
      </w:r>
      <w:r w:rsidRPr="00D570CA">
        <w:rPr>
          <w:rFonts w:eastAsia="Times New Roman"/>
          <w:i/>
          <w:lang w:eastAsia="hr-HR"/>
        </w:rPr>
        <w:t>Learn more – Why is learning English important?</w:t>
      </w:r>
      <w:r>
        <w:rPr>
          <w:rFonts w:eastAsia="Times New Roman"/>
          <w:i/>
          <w:lang w:eastAsia="hr-HR"/>
        </w:rPr>
        <w:t>;</w:t>
      </w:r>
      <w:r w:rsidRPr="00D570CA">
        <w:rPr>
          <w:rFonts w:eastAsia="Times New Roman"/>
          <w:i/>
          <w:lang w:eastAsia="hr-HR"/>
        </w:rPr>
        <w:t xml:space="preserve"> Play and Learn – More than a subject</w:t>
      </w:r>
    </w:p>
    <w:p w:rsidR="00B905B3" w:rsidRDefault="00B905B3" w:rsidP="00B905B3">
      <w:pPr>
        <w:spacing w:after="0" w:line="240" w:lineRule="auto"/>
        <w:textAlignment w:val="baseline"/>
        <w:rPr>
          <w:rFonts w:eastAsia="Times New Roman"/>
          <w:lang w:eastAsia="hr-HR"/>
        </w:rPr>
      </w:pPr>
    </w:p>
    <w:p w:rsidR="00B905B3" w:rsidRPr="00B905B3" w:rsidRDefault="00B905B3" w:rsidP="00B905B3">
      <w:pPr>
        <w:jc w:val="center"/>
        <w:rPr>
          <w:b/>
          <w:sz w:val="36"/>
          <w:szCs w:val="36"/>
        </w:rPr>
      </w:pPr>
      <w:r w:rsidRPr="00B905B3">
        <w:rPr>
          <w:b/>
          <w:sz w:val="36"/>
          <w:szCs w:val="36"/>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B905B3" w:rsidRPr="00B34503" w:rsidTr="00EC1FA9">
        <w:tc>
          <w:tcPr>
            <w:tcW w:w="9288" w:type="dxa"/>
            <w:gridSpan w:val="2"/>
            <w:tcBorders>
              <w:top w:val="nil"/>
              <w:left w:val="nil"/>
              <w:right w:val="nil"/>
            </w:tcBorders>
            <w:shd w:val="clear" w:color="auto" w:fill="EAF1DD"/>
          </w:tcPr>
          <w:p w:rsidR="00B905B3" w:rsidRPr="00AF3ED3" w:rsidRDefault="00B905B3" w:rsidP="00EC1FA9">
            <w:pPr>
              <w:spacing w:after="0" w:line="240" w:lineRule="auto"/>
            </w:pPr>
            <w:r w:rsidRPr="00B34503">
              <w:rPr>
                <w:b/>
                <w:sz w:val="28"/>
                <w:szCs w:val="28"/>
              </w:rPr>
              <w:t>Uvod</w:t>
            </w:r>
            <w:r>
              <w:rPr>
                <w:b/>
                <w:sz w:val="28"/>
                <w:szCs w:val="28"/>
              </w:rPr>
              <w:t>/ M</w:t>
            </w:r>
            <w:r w:rsidRPr="00B34503">
              <w:rPr>
                <w:b/>
                <w:sz w:val="28"/>
                <w:szCs w:val="28"/>
              </w:rPr>
              <w:t>otivacija</w:t>
            </w:r>
          </w:p>
        </w:tc>
      </w:tr>
      <w:tr w:rsidR="00B905B3" w:rsidRPr="00B34503" w:rsidTr="00EC1FA9">
        <w:trPr>
          <w:trHeight w:val="331"/>
        </w:trPr>
        <w:tc>
          <w:tcPr>
            <w:tcW w:w="1809" w:type="dxa"/>
            <w:tcBorders>
              <w:top w:val="nil"/>
              <w:left w:val="nil"/>
            </w:tcBorders>
          </w:tcPr>
          <w:p w:rsidR="00B905B3" w:rsidRPr="005544D0" w:rsidRDefault="00B905B3" w:rsidP="00EC1FA9">
            <w:pPr>
              <w:spacing w:after="0" w:line="240" w:lineRule="auto"/>
              <w:jc w:val="right"/>
              <w:rPr>
                <w:b/>
              </w:rPr>
            </w:pPr>
            <w:r w:rsidRPr="005544D0">
              <w:rPr>
                <w:b/>
              </w:rPr>
              <w:t>Ishod aktivnosti</w:t>
            </w:r>
          </w:p>
        </w:tc>
        <w:tc>
          <w:tcPr>
            <w:tcW w:w="7479" w:type="dxa"/>
            <w:tcBorders>
              <w:top w:val="nil"/>
              <w:right w:val="nil"/>
            </w:tcBorders>
          </w:tcPr>
          <w:p w:rsidR="00B905B3" w:rsidRPr="00FE312B" w:rsidRDefault="00B905B3" w:rsidP="00EC1FA9">
            <w:pPr>
              <w:tabs>
                <w:tab w:val="left" w:pos="2127"/>
              </w:tabs>
              <w:spacing w:after="0" w:line="240" w:lineRule="auto"/>
              <w:textAlignment w:val="baseline"/>
              <w:rPr>
                <w:rFonts w:eastAsia="Times New Roman"/>
                <w:bCs/>
                <w:lang w:eastAsia="hr-HR"/>
              </w:rPr>
            </w:pPr>
            <w:r w:rsidRPr="00AE0A3E">
              <w:rPr>
                <w:rFonts w:eastAsia="Times New Roman"/>
                <w:bCs/>
                <w:lang w:eastAsia="hr-HR"/>
              </w:rPr>
              <w:t>Učenik povezuje poznato s novim sadržajima.</w:t>
            </w:r>
          </w:p>
        </w:tc>
      </w:tr>
      <w:tr w:rsidR="00B905B3" w:rsidRPr="00B34503" w:rsidTr="00EC1FA9">
        <w:trPr>
          <w:trHeight w:val="135"/>
        </w:trPr>
        <w:tc>
          <w:tcPr>
            <w:tcW w:w="1809" w:type="dxa"/>
            <w:tcBorders>
              <w:left w:val="nil"/>
            </w:tcBorders>
          </w:tcPr>
          <w:p w:rsidR="00B905B3" w:rsidRPr="005544D0" w:rsidRDefault="00B905B3" w:rsidP="00EC1FA9">
            <w:pPr>
              <w:spacing w:after="0" w:line="240" w:lineRule="auto"/>
              <w:jc w:val="right"/>
              <w:rPr>
                <w:b/>
              </w:rPr>
            </w:pPr>
            <w:r w:rsidRPr="005544D0">
              <w:rPr>
                <w:b/>
              </w:rPr>
              <w:t>Opis aktivnosti</w:t>
            </w:r>
          </w:p>
        </w:tc>
        <w:tc>
          <w:tcPr>
            <w:tcW w:w="7479" w:type="dxa"/>
            <w:tcBorders>
              <w:top w:val="single" w:sz="4" w:space="0" w:color="auto"/>
              <w:right w:val="nil"/>
            </w:tcBorders>
          </w:tcPr>
          <w:p w:rsidR="00B905B3" w:rsidRPr="008D4010" w:rsidRDefault="00B905B3" w:rsidP="00EC1FA9">
            <w:pPr>
              <w:spacing w:after="0" w:line="240" w:lineRule="auto"/>
            </w:pPr>
            <w:r>
              <w:t>Učitelj i učenici razgovaraju o ljetnim praznicima. Učitelj ispituje učenike jesu li imali priliku upotrijebiti engleski jezik i u kojim situacijama (</w:t>
            </w:r>
            <w:r>
              <w:rPr>
                <w:i/>
              </w:rPr>
              <w:t>Did you have a chance to speak in English last summer? When and how did it happen? Did you use English in any other way? Did you watch movies or listen to music in English?</w:t>
            </w:r>
            <w:r w:rsidRPr="008D4010">
              <w:t>)</w:t>
            </w:r>
            <w:r>
              <w:rPr>
                <w:i/>
              </w:rPr>
              <w:t xml:space="preserve">. </w:t>
            </w:r>
            <w:r>
              <w:t>Učenici najprije razgovaraju o temi u paru, a onda s ostatkom razreda.</w:t>
            </w:r>
          </w:p>
        </w:tc>
      </w:tr>
      <w:tr w:rsidR="00B905B3" w:rsidRPr="00B34503" w:rsidTr="00EC1FA9">
        <w:tc>
          <w:tcPr>
            <w:tcW w:w="9288" w:type="dxa"/>
            <w:gridSpan w:val="2"/>
            <w:tcBorders>
              <w:left w:val="nil"/>
              <w:right w:val="nil"/>
            </w:tcBorders>
            <w:shd w:val="clear" w:color="auto" w:fill="EAF1DD"/>
          </w:tcPr>
          <w:p w:rsidR="00B905B3" w:rsidRPr="00217D0B" w:rsidRDefault="00B905B3" w:rsidP="00EC1FA9">
            <w:pPr>
              <w:spacing w:after="0" w:line="240" w:lineRule="auto"/>
              <w:rPr>
                <w:b/>
                <w:u w:val="single"/>
              </w:rPr>
            </w:pPr>
            <w:r w:rsidRPr="00B34503">
              <w:rPr>
                <w:b/>
                <w:sz w:val="28"/>
                <w:szCs w:val="28"/>
              </w:rPr>
              <w:t>Glavni dio</w:t>
            </w:r>
            <w:r>
              <w:rPr>
                <w:b/>
                <w:sz w:val="28"/>
                <w:szCs w:val="28"/>
              </w:rPr>
              <w:t>/ Obradba</w:t>
            </w:r>
          </w:p>
        </w:tc>
      </w:tr>
      <w:tr w:rsidR="00B905B3" w:rsidRPr="00B34503" w:rsidTr="00EC1FA9">
        <w:trPr>
          <w:trHeight w:val="375"/>
        </w:trPr>
        <w:tc>
          <w:tcPr>
            <w:tcW w:w="1809" w:type="dxa"/>
            <w:tcBorders>
              <w:left w:val="nil"/>
            </w:tcBorders>
          </w:tcPr>
          <w:p w:rsidR="00B905B3" w:rsidRPr="005544D0" w:rsidRDefault="00B905B3" w:rsidP="00EC1FA9">
            <w:pPr>
              <w:spacing w:after="0" w:line="240" w:lineRule="auto"/>
              <w:jc w:val="right"/>
              <w:rPr>
                <w:b/>
              </w:rPr>
            </w:pPr>
            <w:r w:rsidRPr="005544D0">
              <w:rPr>
                <w:b/>
              </w:rPr>
              <w:t>Ishod aktivnosti</w:t>
            </w:r>
          </w:p>
        </w:tc>
        <w:tc>
          <w:tcPr>
            <w:tcW w:w="7479" w:type="dxa"/>
            <w:tcBorders>
              <w:right w:val="nil"/>
            </w:tcBorders>
          </w:tcPr>
          <w:p w:rsidR="00B905B3" w:rsidRPr="00FE312B" w:rsidRDefault="00B905B3" w:rsidP="00EC1FA9">
            <w:pPr>
              <w:tabs>
                <w:tab w:val="left" w:pos="2127"/>
              </w:tabs>
              <w:spacing w:after="0" w:line="240" w:lineRule="auto"/>
              <w:textAlignment w:val="baseline"/>
              <w:rPr>
                <w:rFonts w:eastAsia="Times New Roman"/>
                <w:bCs/>
                <w:lang w:eastAsia="hr-HR"/>
              </w:rPr>
            </w:pPr>
            <w:r w:rsidRPr="00AE0A3E">
              <w:rPr>
                <w:rFonts w:eastAsia="Times New Roman"/>
                <w:bCs/>
                <w:lang w:eastAsia="hr-HR"/>
              </w:rPr>
              <w:t>Učenik pokazuje razumijevanje teksta o učenju stranih jezika.</w:t>
            </w:r>
          </w:p>
        </w:tc>
      </w:tr>
      <w:tr w:rsidR="00B905B3" w:rsidRPr="00B34503" w:rsidTr="00EC1FA9">
        <w:trPr>
          <w:trHeight w:val="425"/>
        </w:trPr>
        <w:tc>
          <w:tcPr>
            <w:tcW w:w="1809" w:type="dxa"/>
            <w:tcBorders>
              <w:left w:val="nil"/>
            </w:tcBorders>
          </w:tcPr>
          <w:p w:rsidR="00B905B3" w:rsidRPr="005544D0" w:rsidRDefault="00B905B3" w:rsidP="00EC1FA9">
            <w:pPr>
              <w:spacing w:after="0" w:line="240" w:lineRule="auto"/>
              <w:jc w:val="right"/>
              <w:rPr>
                <w:b/>
              </w:rPr>
            </w:pPr>
            <w:r w:rsidRPr="005544D0">
              <w:rPr>
                <w:b/>
              </w:rPr>
              <w:t>Opis aktivnosti</w:t>
            </w:r>
          </w:p>
          <w:p w:rsidR="00B905B3" w:rsidRPr="005544D0" w:rsidRDefault="00B905B3" w:rsidP="00EC1FA9">
            <w:pPr>
              <w:spacing w:after="0" w:line="240" w:lineRule="auto"/>
              <w:jc w:val="right"/>
              <w:rPr>
                <w:b/>
              </w:rPr>
            </w:pPr>
          </w:p>
          <w:p w:rsidR="00B905B3" w:rsidRPr="005544D0" w:rsidRDefault="00B905B3" w:rsidP="00EC1FA9">
            <w:pPr>
              <w:spacing w:after="0" w:line="240" w:lineRule="auto"/>
              <w:jc w:val="right"/>
              <w:rPr>
                <w:b/>
              </w:rPr>
            </w:pPr>
          </w:p>
        </w:tc>
        <w:tc>
          <w:tcPr>
            <w:tcW w:w="7479" w:type="dxa"/>
            <w:tcBorders>
              <w:right w:val="nil"/>
            </w:tcBorders>
          </w:tcPr>
          <w:p w:rsidR="00B905B3" w:rsidRDefault="00B905B3" w:rsidP="00EC1FA9">
            <w:pPr>
              <w:spacing w:after="0" w:line="240" w:lineRule="auto"/>
              <w:rPr>
                <w:b/>
              </w:rPr>
            </w:pPr>
            <w:r>
              <w:rPr>
                <w:b/>
              </w:rPr>
              <w:t>Pre-reading:</w:t>
            </w:r>
          </w:p>
          <w:p w:rsidR="00B905B3" w:rsidRDefault="00B905B3" w:rsidP="00EC1FA9">
            <w:pPr>
              <w:spacing w:line="240" w:lineRule="auto"/>
            </w:pPr>
            <w:r>
              <w:t xml:space="preserve">Učenik čita tvrdnje u 1. zadatku u rubrici </w:t>
            </w:r>
            <w:r>
              <w:rPr>
                <w:i/>
              </w:rPr>
              <w:t xml:space="preserve">Lead in </w:t>
            </w:r>
            <w:r>
              <w:t xml:space="preserve">na 10. stranici u udžbeniku. Sve su tvrdnje povezane s učenjem engleskog jezika. Učenik mora odlučiti slaže li se s tvrdnjom ili ne. Slijedi provjera. Učenici pobliže objašnjavaju svoj izbor osobito u situacijama kada su mišljenja podijeljena. </w:t>
            </w:r>
          </w:p>
          <w:p w:rsidR="00B905B3" w:rsidRDefault="00B905B3" w:rsidP="00EC1FA9">
            <w:pPr>
              <w:spacing w:after="0" w:line="240" w:lineRule="auto"/>
              <w:rPr>
                <w:b/>
              </w:rPr>
            </w:pPr>
            <w:r>
              <w:rPr>
                <w:b/>
              </w:rPr>
              <w:t>Reading:</w:t>
            </w:r>
          </w:p>
          <w:p w:rsidR="00B905B3" w:rsidRDefault="00B905B3" w:rsidP="00EC1FA9">
            <w:pPr>
              <w:spacing w:after="0" w:line="240" w:lineRule="auto"/>
            </w:pPr>
            <w:r>
              <w:t>1.) Učenik čita tekst i u tekstu podvlači sve strategije učenja stranih jezika koje može pronaći (2. zadatak). Slijedi provjera (</w:t>
            </w:r>
            <w:r>
              <w:rPr>
                <w:i/>
              </w:rPr>
              <w:t>What are Sasha, Andreas and Maria's language learning strategies?</w:t>
            </w:r>
            <w:r>
              <w:t>).</w:t>
            </w:r>
          </w:p>
          <w:p w:rsidR="00B905B3" w:rsidRPr="003A615C" w:rsidRDefault="00B905B3" w:rsidP="00EC1FA9">
            <w:pPr>
              <w:spacing w:after="0" w:line="240" w:lineRule="auto"/>
            </w:pPr>
            <w:r>
              <w:t xml:space="preserve">2.) Učenik ponovno čita tekst i rješava 3. zadatak na 11. stranici u udžbeniku. Slijedi provjera (O: 1S 2M 3S 4A 5M).  </w:t>
            </w:r>
          </w:p>
        </w:tc>
      </w:tr>
      <w:tr w:rsidR="00B905B3" w:rsidRPr="00B34503" w:rsidTr="00EC1FA9">
        <w:trPr>
          <w:trHeight w:val="379"/>
        </w:trPr>
        <w:tc>
          <w:tcPr>
            <w:tcW w:w="1809" w:type="dxa"/>
            <w:tcBorders>
              <w:left w:val="nil"/>
            </w:tcBorders>
          </w:tcPr>
          <w:p w:rsidR="00B905B3" w:rsidRPr="005544D0" w:rsidRDefault="00B905B3" w:rsidP="00EC1FA9">
            <w:pPr>
              <w:spacing w:after="0" w:line="240" w:lineRule="auto"/>
              <w:jc w:val="right"/>
              <w:rPr>
                <w:b/>
              </w:rPr>
            </w:pPr>
            <w:r w:rsidRPr="005544D0">
              <w:rPr>
                <w:b/>
              </w:rPr>
              <w:t>Ishod aktivnosti</w:t>
            </w:r>
          </w:p>
        </w:tc>
        <w:tc>
          <w:tcPr>
            <w:tcW w:w="7479" w:type="dxa"/>
            <w:tcBorders>
              <w:right w:val="nil"/>
            </w:tcBorders>
          </w:tcPr>
          <w:p w:rsidR="00B905B3" w:rsidRPr="00AE0A3E" w:rsidRDefault="00B905B3" w:rsidP="00EC1FA9">
            <w:pPr>
              <w:tabs>
                <w:tab w:val="left" w:pos="2127"/>
              </w:tabs>
              <w:spacing w:after="0" w:line="240" w:lineRule="auto"/>
              <w:textAlignment w:val="baseline"/>
              <w:rPr>
                <w:rFonts w:eastAsia="Times New Roman"/>
                <w:bCs/>
                <w:lang w:eastAsia="hr-HR"/>
              </w:rPr>
            </w:pPr>
            <w:r w:rsidRPr="00AE0A3E">
              <w:rPr>
                <w:rFonts w:eastAsia="Times New Roman"/>
                <w:bCs/>
                <w:lang w:eastAsia="hr-HR"/>
              </w:rPr>
              <w:t xml:space="preserve">Učenik u razgovoru navodi razloge </w:t>
            </w:r>
            <w:r>
              <w:rPr>
                <w:rFonts w:eastAsia="Times New Roman"/>
                <w:bCs/>
                <w:lang w:eastAsia="hr-HR"/>
              </w:rPr>
              <w:t>zašto je važno učiti strani jezik</w:t>
            </w:r>
            <w:r w:rsidRPr="00AE0A3E">
              <w:rPr>
                <w:rFonts w:eastAsia="Times New Roman"/>
                <w:bCs/>
                <w:lang w:eastAsia="hr-HR"/>
              </w:rPr>
              <w:t>.</w:t>
            </w:r>
          </w:p>
          <w:p w:rsidR="00B905B3" w:rsidRPr="00C419C2" w:rsidRDefault="00B905B3" w:rsidP="00EC1FA9">
            <w:pPr>
              <w:spacing w:after="0" w:line="240" w:lineRule="auto"/>
              <w:textAlignment w:val="baseline"/>
              <w:rPr>
                <w:rFonts w:eastAsia="Times New Roman"/>
                <w:lang w:eastAsia="hr-HR"/>
              </w:rPr>
            </w:pPr>
          </w:p>
        </w:tc>
      </w:tr>
      <w:tr w:rsidR="00B905B3" w:rsidRPr="00B34503" w:rsidTr="00EC1FA9">
        <w:trPr>
          <w:trHeight w:val="430"/>
        </w:trPr>
        <w:tc>
          <w:tcPr>
            <w:tcW w:w="1809" w:type="dxa"/>
            <w:tcBorders>
              <w:left w:val="nil"/>
            </w:tcBorders>
          </w:tcPr>
          <w:p w:rsidR="00B905B3" w:rsidRPr="005544D0" w:rsidRDefault="00B905B3" w:rsidP="00EC1FA9">
            <w:pPr>
              <w:spacing w:after="0" w:line="240" w:lineRule="auto"/>
              <w:jc w:val="right"/>
              <w:rPr>
                <w:b/>
              </w:rPr>
            </w:pPr>
            <w:r w:rsidRPr="005544D0">
              <w:rPr>
                <w:b/>
              </w:rPr>
              <w:t>Opis aktivnosti</w:t>
            </w:r>
          </w:p>
        </w:tc>
        <w:tc>
          <w:tcPr>
            <w:tcW w:w="7479" w:type="dxa"/>
            <w:tcBorders>
              <w:right w:val="nil"/>
            </w:tcBorders>
          </w:tcPr>
          <w:p w:rsidR="00B905B3" w:rsidRDefault="00B905B3" w:rsidP="00EC1FA9">
            <w:pPr>
              <w:spacing w:after="0" w:line="240" w:lineRule="auto"/>
              <w:rPr>
                <w:b/>
              </w:rPr>
            </w:pPr>
            <w:r>
              <w:rPr>
                <w:b/>
              </w:rPr>
              <w:t>Post-reading:</w:t>
            </w:r>
          </w:p>
          <w:p w:rsidR="00B905B3" w:rsidRDefault="00B905B3" w:rsidP="00EC1FA9">
            <w:pPr>
              <w:spacing w:after="0" w:line="240" w:lineRule="auto"/>
            </w:pPr>
            <w:r>
              <w:t>Učenici  u grupama kroz razgovor odgovaraju na pitanja u 4. zadatku. Slijedi provjera.</w:t>
            </w:r>
          </w:p>
          <w:p w:rsidR="00B905B3" w:rsidRDefault="00B905B3" w:rsidP="00EC1FA9">
            <w:pPr>
              <w:spacing w:after="0" w:line="240" w:lineRule="auto"/>
            </w:pPr>
          </w:p>
          <w:p w:rsidR="00B905B3" w:rsidRPr="00A56973" w:rsidRDefault="00B905B3" w:rsidP="00EC1FA9">
            <w:pPr>
              <w:spacing w:after="0" w:line="240" w:lineRule="auto"/>
            </w:pPr>
          </w:p>
        </w:tc>
      </w:tr>
      <w:tr w:rsidR="00B905B3" w:rsidRPr="00B34503" w:rsidTr="00EC1FA9">
        <w:tc>
          <w:tcPr>
            <w:tcW w:w="9288" w:type="dxa"/>
            <w:gridSpan w:val="2"/>
            <w:tcBorders>
              <w:left w:val="nil"/>
              <w:bottom w:val="nil"/>
              <w:right w:val="nil"/>
            </w:tcBorders>
            <w:shd w:val="clear" w:color="auto" w:fill="EAF1DD"/>
          </w:tcPr>
          <w:p w:rsidR="00B905B3" w:rsidRDefault="00B905B3" w:rsidP="00EC1FA9">
            <w:pPr>
              <w:spacing w:after="0" w:line="240" w:lineRule="auto"/>
            </w:pPr>
            <w:r>
              <w:rPr>
                <w:b/>
                <w:sz w:val="28"/>
                <w:szCs w:val="28"/>
              </w:rPr>
              <w:lastRenderedPageBreak/>
              <w:t>Zaključak</w:t>
            </w:r>
          </w:p>
        </w:tc>
      </w:tr>
      <w:tr w:rsidR="00B905B3" w:rsidRPr="00B34503" w:rsidTr="00EC1FA9">
        <w:trPr>
          <w:trHeight w:val="389"/>
        </w:trPr>
        <w:tc>
          <w:tcPr>
            <w:tcW w:w="1809" w:type="dxa"/>
            <w:tcBorders>
              <w:left w:val="nil"/>
            </w:tcBorders>
          </w:tcPr>
          <w:p w:rsidR="00B905B3" w:rsidRPr="005544D0" w:rsidRDefault="00B905B3" w:rsidP="00EC1FA9">
            <w:pPr>
              <w:spacing w:after="0" w:line="240" w:lineRule="auto"/>
              <w:jc w:val="right"/>
              <w:rPr>
                <w:b/>
              </w:rPr>
            </w:pPr>
            <w:r w:rsidRPr="005544D0">
              <w:rPr>
                <w:b/>
              </w:rPr>
              <w:t>Ishod aktivnosti</w:t>
            </w:r>
          </w:p>
        </w:tc>
        <w:tc>
          <w:tcPr>
            <w:tcW w:w="7479" w:type="dxa"/>
            <w:tcBorders>
              <w:right w:val="nil"/>
            </w:tcBorders>
          </w:tcPr>
          <w:p w:rsidR="00B905B3" w:rsidRPr="00CD509E" w:rsidRDefault="00B905B3" w:rsidP="00EC1FA9">
            <w:pPr>
              <w:spacing w:after="0" w:line="240" w:lineRule="auto"/>
            </w:pPr>
            <w:r>
              <w:t xml:space="preserve"> </w:t>
            </w:r>
            <w:r w:rsidRPr="00AE0A3E">
              <w:rPr>
                <w:rFonts w:eastAsia="Times New Roman"/>
                <w:bCs/>
                <w:lang w:eastAsia="hr-HR"/>
              </w:rPr>
              <w:t>Učenik istražuje nazive za pozdrave na različitim svjetskim jezicima.</w:t>
            </w:r>
          </w:p>
        </w:tc>
      </w:tr>
      <w:tr w:rsidR="00B905B3" w:rsidRPr="00B34503" w:rsidTr="00EC1FA9">
        <w:trPr>
          <w:trHeight w:val="572"/>
        </w:trPr>
        <w:tc>
          <w:tcPr>
            <w:tcW w:w="1809" w:type="dxa"/>
            <w:tcBorders>
              <w:left w:val="nil"/>
            </w:tcBorders>
          </w:tcPr>
          <w:p w:rsidR="00B905B3" w:rsidRPr="005544D0" w:rsidRDefault="00B905B3" w:rsidP="00EC1FA9">
            <w:pPr>
              <w:spacing w:after="0" w:line="240" w:lineRule="auto"/>
              <w:jc w:val="right"/>
              <w:rPr>
                <w:b/>
              </w:rPr>
            </w:pPr>
            <w:r w:rsidRPr="005544D0">
              <w:rPr>
                <w:b/>
              </w:rPr>
              <w:t>Opis aktivnosti</w:t>
            </w:r>
          </w:p>
        </w:tc>
        <w:tc>
          <w:tcPr>
            <w:tcW w:w="7479" w:type="dxa"/>
            <w:tcBorders>
              <w:right w:val="nil"/>
            </w:tcBorders>
          </w:tcPr>
          <w:p w:rsidR="00B905B3" w:rsidRPr="00A56973" w:rsidRDefault="00B905B3" w:rsidP="00EC1FA9">
            <w:pPr>
              <w:spacing w:after="0" w:line="240" w:lineRule="auto"/>
            </w:pPr>
            <w:r>
              <w:t xml:space="preserve">Učenik rješava </w:t>
            </w:r>
            <w:r>
              <w:rPr>
                <w:i/>
              </w:rPr>
              <w:t xml:space="preserve">Project task </w:t>
            </w:r>
            <w:r>
              <w:t xml:space="preserve">na 11. stranici u udžbeniku. Učenik istražuje kako se kažu </w:t>
            </w:r>
            <w:r>
              <w:rPr>
                <w:i/>
              </w:rPr>
              <w:t xml:space="preserve">Dobar dan </w:t>
            </w:r>
            <w:r>
              <w:t xml:space="preserve">i </w:t>
            </w:r>
            <w:r>
              <w:rPr>
                <w:i/>
              </w:rPr>
              <w:t xml:space="preserve">Doviđenja </w:t>
            </w:r>
            <w:r>
              <w:t xml:space="preserve">na različitim jezicima. Učenik pritom koristi internet za istraživanje. </w:t>
            </w:r>
          </w:p>
        </w:tc>
      </w:tr>
      <w:tr w:rsidR="00B905B3" w:rsidRPr="00C419C2" w:rsidTr="00EC1FA9">
        <w:trPr>
          <w:trHeight w:val="324"/>
        </w:trPr>
        <w:tc>
          <w:tcPr>
            <w:tcW w:w="9288" w:type="dxa"/>
            <w:gridSpan w:val="2"/>
            <w:tcBorders>
              <w:left w:val="nil"/>
              <w:right w:val="nil"/>
            </w:tcBorders>
          </w:tcPr>
          <w:p w:rsidR="00B905B3" w:rsidRPr="00C419C2" w:rsidRDefault="00B905B3" w:rsidP="00EC1FA9">
            <w:pPr>
              <w:spacing w:after="0" w:line="240" w:lineRule="auto"/>
              <w:rPr>
                <w:b/>
                <w:sz w:val="24"/>
                <w:szCs w:val="24"/>
              </w:rPr>
            </w:pPr>
            <w:r w:rsidRPr="00C419C2">
              <w:rPr>
                <w:b/>
                <w:sz w:val="24"/>
                <w:szCs w:val="24"/>
              </w:rPr>
              <w:t>Domaća zadaća</w:t>
            </w:r>
          </w:p>
        </w:tc>
      </w:tr>
      <w:tr w:rsidR="00B905B3" w:rsidRPr="00B34503" w:rsidTr="00EC1FA9">
        <w:trPr>
          <w:trHeight w:val="434"/>
        </w:trPr>
        <w:tc>
          <w:tcPr>
            <w:tcW w:w="9288" w:type="dxa"/>
            <w:gridSpan w:val="2"/>
            <w:tcBorders>
              <w:left w:val="nil"/>
              <w:bottom w:val="nil"/>
              <w:right w:val="nil"/>
            </w:tcBorders>
          </w:tcPr>
          <w:p w:rsidR="00B905B3" w:rsidRPr="00D570CA" w:rsidRDefault="00B905B3" w:rsidP="00EC1FA9">
            <w:pPr>
              <w:spacing w:after="0" w:line="240" w:lineRule="auto"/>
            </w:pPr>
            <w:r>
              <w:t xml:space="preserve">Učenik čita dodatni tekst </w:t>
            </w:r>
            <w:r w:rsidRPr="00D570CA">
              <w:rPr>
                <w:rFonts w:eastAsia="Times New Roman"/>
                <w:i/>
                <w:lang w:eastAsia="hr-HR"/>
              </w:rPr>
              <w:t xml:space="preserve">Why is learning English important? </w:t>
            </w:r>
            <w:r>
              <w:t xml:space="preserve"> na e-sferi. Također, rješava igicu u rubrici </w:t>
            </w:r>
            <w:r w:rsidRPr="00D570CA">
              <w:rPr>
                <w:rFonts w:eastAsia="Times New Roman"/>
                <w:i/>
                <w:lang w:eastAsia="hr-HR"/>
              </w:rPr>
              <w:t>Play and Learn – More than a subject</w:t>
            </w:r>
            <w:r>
              <w:rPr>
                <w:rFonts w:eastAsia="Times New Roman"/>
                <w:i/>
                <w:lang w:eastAsia="hr-HR"/>
              </w:rPr>
              <w:t>.</w:t>
            </w:r>
          </w:p>
        </w:tc>
      </w:tr>
    </w:tbl>
    <w:p w:rsidR="00B905B3" w:rsidRDefault="00B905B3" w:rsidP="00B905B3"/>
    <w:p w:rsidR="00B905B3" w:rsidRPr="00FD108B" w:rsidRDefault="00B905B3" w:rsidP="00B905B3">
      <w:pPr>
        <w:rPr>
          <w:b/>
          <w:sz w:val="28"/>
          <w:szCs w:val="28"/>
        </w:rPr>
      </w:pPr>
      <w:r w:rsidRPr="00B905B3">
        <w:rPr>
          <w:b/>
          <w:sz w:val="28"/>
          <w:szCs w:val="28"/>
        </w:rPr>
        <w:t>Formativno vrednovanje</w:t>
      </w:r>
    </w:p>
    <w:p w:rsidR="00B905B3" w:rsidRDefault="00B905B3" w:rsidP="00B905B3">
      <w:pPr>
        <w:shd w:val="clear" w:color="auto" w:fill="EAF1DD"/>
        <w:spacing w:line="240" w:lineRule="auto"/>
        <w:rPr>
          <w:b/>
        </w:rPr>
      </w:pPr>
      <w:r>
        <w:rPr>
          <w:b/>
        </w:rPr>
        <w:t>1. Vrednovanje za učenje</w:t>
      </w:r>
    </w:p>
    <w:p w:rsidR="00B905B3" w:rsidRDefault="00B905B3" w:rsidP="00B905B3">
      <w:pPr>
        <w:shd w:val="clear" w:color="auto" w:fill="EAF1DD"/>
        <w:spacing w:line="240" w:lineRule="auto"/>
      </w:pPr>
      <w:r>
        <w:t>Tijekom sata učitelj promatra, sluša i pomaže s vokabularom, gramatikom i izgovorom. Učitelj promatra napredovanje i uočava kome treba pomoć.</w:t>
      </w:r>
    </w:p>
    <w:p w:rsidR="00B905B3" w:rsidRDefault="00B905B3" w:rsidP="00B905B3">
      <w:pPr>
        <w:shd w:val="clear" w:color="auto" w:fill="EAF1DD"/>
        <w:spacing w:line="240" w:lineRule="auto"/>
        <w:rPr>
          <w:b/>
        </w:rPr>
      </w:pPr>
      <w:r>
        <w:rPr>
          <w:b/>
        </w:rPr>
        <w:t>2. Samovrednovanje</w:t>
      </w:r>
    </w:p>
    <w:p w:rsidR="00B905B3" w:rsidRDefault="00B905B3" w:rsidP="00B905B3">
      <w:pPr>
        <w:shd w:val="clear" w:color="auto" w:fill="EAF1DD"/>
        <w:spacing w:line="240" w:lineRule="auto"/>
      </w:pPr>
      <w:r>
        <w:t>Učenici palčevima/bojama semafora signaliziraju razumijevanje zadatka, kao povratnu informaciju učitelju.</w:t>
      </w:r>
    </w:p>
    <w:p w:rsidR="00B905B3" w:rsidRDefault="00B905B3" w:rsidP="00B905B3">
      <w:pPr>
        <w:spacing w:line="240" w:lineRule="auto"/>
      </w:pPr>
    </w:p>
    <w:p w:rsidR="001F5598" w:rsidRDefault="001F5598"/>
    <w:sectPr w:rsidR="001F5598"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A150E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B905B3"/>
    <w:rsid w:val="001C7479"/>
    <w:rsid w:val="001F5598"/>
    <w:rsid w:val="00297048"/>
    <w:rsid w:val="00B905B3"/>
    <w:rsid w:val="00E20C5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5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2428</Characters>
  <Application>Microsoft Office Word</Application>
  <DocSecurity>0</DocSecurity>
  <Lines>20</Lines>
  <Paragraphs>5</Paragraphs>
  <ScaleCrop>false</ScaleCrop>
  <Company>HP</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3</cp:revision>
  <dcterms:created xsi:type="dcterms:W3CDTF">2021-12-02T10:12:00Z</dcterms:created>
  <dcterms:modified xsi:type="dcterms:W3CDTF">2021-12-14T14:10:00Z</dcterms:modified>
</cp:coreProperties>
</file>